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C9CD" w14:textId="6AD0B8D0" w:rsidR="008F2399" w:rsidRDefault="008F2399" w:rsidP="008F2399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2E27A4" wp14:editId="26F198B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962025" cy="745490"/>
            <wp:effectExtent l="0" t="0" r="9525" b="0"/>
            <wp:wrapTight wrapText="bothSides">
              <wp:wrapPolygon edited="0">
                <wp:start x="0" y="0"/>
                <wp:lineTo x="428" y="20422"/>
                <wp:lineTo x="12832" y="20422"/>
                <wp:lineTo x="16681" y="18767"/>
                <wp:lineTo x="21386" y="13799"/>
                <wp:lineTo x="21386" y="6072"/>
                <wp:lineTo x="20531" y="4968"/>
                <wp:lineTo x="12832" y="0"/>
                <wp:lineTo x="0" y="0"/>
              </wp:wrapPolygon>
            </wp:wrapTight>
            <wp:docPr id="2" name="Picture 2" descr="A close-up of a whee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wheel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86A858" w14:textId="77777777" w:rsidR="008F2399" w:rsidRDefault="008F2399" w:rsidP="008F2399">
      <w:pPr>
        <w:jc w:val="center"/>
        <w:rPr>
          <w:b/>
          <w:bCs/>
          <w:sz w:val="24"/>
          <w:szCs w:val="24"/>
        </w:rPr>
      </w:pPr>
    </w:p>
    <w:p w14:paraId="5F2022A6" w14:textId="77777777" w:rsidR="008F2399" w:rsidRDefault="008F2399" w:rsidP="008F2399">
      <w:pPr>
        <w:jc w:val="center"/>
        <w:rPr>
          <w:b/>
          <w:bCs/>
          <w:sz w:val="24"/>
          <w:szCs w:val="24"/>
        </w:rPr>
      </w:pPr>
    </w:p>
    <w:p w14:paraId="4DA958B5" w14:textId="24FF2491" w:rsidR="006E2DE3" w:rsidRDefault="008F2399" w:rsidP="006E2DE3">
      <w:pPr>
        <w:jc w:val="center"/>
        <w:rPr>
          <w:b/>
          <w:bCs/>
          <w:sz w:val="24"/>
          <w:szCs w:val="24"/>
        </w:rPr>
      </w:pPr>
      <w:r w:rsidRPr="008F2399">
        <w:rPr>
          <w:b/>
          <w:bCs/>
          <w:sz w:val="24"/>
          <w:szCs w:val="24"/>
        </w:rPr>
        <w:t>TYKES TEACHING ALLIANCE CANCELLATION POLICY</w:t>
      </w:r>
    </w:p>
    <w:p w14:paraId="6B2A94CE" w14:textId="77777777" w:rsidR="006E2DE3" w:rsidRPr="008F2399" w:rsidRDefault="006E2DE3" w:rsidP="006E2DE3">
      <w:pPr>
        <w:jc w:val="center"/>
        <w:rPr>
          <w:b/>
          <w:bCs/>
          <w:sz w:val="24"/>
          <w:szCs w:val="24"/>
        </w:rPr>
      </w:pPr>
    </w:p>
    <w:p w14:paraId="1F6D1424" w14:textId="6B21882E" w:rsidR="008F2399" w:rsidRPr="008F2399" w:rsidRDefault="008F2399" w:rsidP="008F2399">
      <w:pPr>
        <w:rPr>
          <w:b/>
          <w:bCs/>
        </w:rPr>
      </w:pPr>
      <w:r w:rsidRPr="008F2399">
        <w:rPr>
          <w:b/>
          <w:bCs/>
        </w:rPr>
        <w:t xml:space="preserve">Payment terms </w:t>
      </w:r>
    </w:p>
    <w:p w14:paraId="6D891796" w14:textId="77777777" w:rsidR="008F2399" w:rsidRDefault="008F2399" w:rsidP="008F2399">
      <w:r>
        <w:t xml:space="preserve">Our standard payment terms is by invoice and the payment needs to be made 30 days from the date of invoice. </w:t>
      </w:r>
    </w:p>
    <w:p w14:paraId="1A1E26EA" w14:textId="11C7A1D9" w:rsidR="008F2399" w:rsidRPr="008F2399" w:rsidRDefault="008F2399" w:rsidP="008F2399">
      <w:pPr>
        <w:rPr>
          <w:b/>
          <w:bCs/>
        </w:rPr>
      </w:pPr>
      <w:r w:rsidRPr="008F2399">
        <w:rPr>
          <w:b/>
          <w:bCs/>
        </w:rPr>
        <w:t xml:space="preserve">Course bookings </w:t>
      </w:r>
    </w:p>
    <w:p w14:paraId="7A1284BA" w14:textId="24436468" w:rsidR="008F2399" w:rsidRDefault="008F2399" w:rsidP="008F2399">
      <w:r>
        <w:t>Bookings may be made by email, via the Tykes T</w:t>
      </w:r>
      <w:r>
        <w:t xml:space="preserve">eaching </w:t>
      </w:r>
      <w:r>
        <w:t>A</w:t>
      </w:r>
      <w:r>
        <w:t>lliance</w:t>
      </w:r>
      <w:r>
        <w:t xml:space="preserve"> website or by phone. Please quote purchase order numbers where applicable. </w:t>
      </w:r>
    </w:p>
    <w:p w14:paraId="6CA8AE97" w14:textId="6990A66F" w:rsidR="008F2399" w:rsidRPr="008F2399" w:rsidRDefault="008F2399" w:rsidP="008F2399">
      <w:pPr>
        <w:rPr>
          <w:b/>
          <w:bCs/>
        </w:rPr>
      </w:pPr>
      <w:r w:rsidRPr="008F2399">
        <w:rPr>
          <w:b/>
          <w:bCs/>
        </w:rPr>
        <w:t xml:space="preserve">Transfers </w:t>
      </w:r>
    </w:p>
    <w:p w14:paraId="516F1A75" w14:textId="77777777" w:rsidR="008F2399" w:rsidRDefault="008F2399" w:rsidP="008F2399">
      <w:r>
        <w:t>Should circumstances mean that you need to transfer to another Tykes T</w:t>
      </w:r>
      <w:r>
        <w:t>eaching Alliance</w:t>
      </w:r>
      <w:r>
        <w:t xml:space="preserve"> course, the following charges will apply, dependent on notice given: </w:t>
      </w:r>
    </w:p>
    <w:p w14:paraId="570B43E3" w14:textId="3D69A989" w:rsidR="008F2399" w:rsidRDefault="008F2399" w:rsidP="008F2399">
      <w:pPr>
        <w:pStyle w:val="ListParagraph"/>
        <w:numPr>
          <w:ilvl w:val="0"/>
          <w:numId w:val="5"/>
        </w:numPr>
      </w:pPr>
      <w:r>
        <w:t xml:space="preserve">First transfer, made more than four weeks prior to the course start date - no charge </w:t>
      </w:r>
    </w:p>
    <w:p w14:paraId="1519E63E" w14:textId="25D77DD1" w:rsidR="008F2399" w:rsidRDefault="008F2399" w:rsidP="008F2399">
      <w:pPr>
        <w:pStyle w:val="ListParagraph"/>
        <w:numPr>
          <w:ilvl w:val="0"/>
          <w:numId w:val="5"/>
        </w:numPr>
      </w:pPr>
      <w:r>
        <w:t xml:space="preserve">Two to four </w:t>
      </w:r>
      <w:r>
        <w:t>weeks’ notice</w:t>
      </w:r>
      <w:r>
        <w:t xml:space="preserve"> given - 25% of the course fee </w:t>
      </w:r>
    </w:p>
    <w:p w14:paraId="03C1610F" w14:textId="2AB2341F" w:rsidR="008F2399" w:rsidRDefault="008F2399" w:rsidP="008F2399">
      <w:pPr>
        <w:pStyle w:val="ListParagraph"/>
        <w:numPr>
          <w:ilvl w:val="0"/>
          <w:numId w:val="5"/>
        </w:numPr>
      </w:pPr>
      <w:r>
        <w:t xml:space="preserve">Less than two </w:t>
      </w:r>
      <w:r>
        <w:t>weeks’ notice</w:t>
      </w:r>
      <w:r>
        <w:t xml:space="preserve"> given - 50% of the course fee. </w:t>
      </w:r>
    </w:p>
    <w:p w14:paraId="62FDB2F3" w14:textId="77777777" w:rsidR="008F2399" w:rsidRDefault="008F2399" w:rsidP="008F2399">
      <w:r>
        <w:t xml:space="preserve">All transfers must be taken within a period of six months from the original date. </w:t>
      </w:r>
    </w:p>
    <w:p w14:paraId="228105DA" w14:textId="77777777" w:rsidR="008F2399" w:rsidRPr="008F2399" w:rsidRDefault="008F2399" w:rsidP="008F2399">
      <w:pPr>
        <w:rPr>
          <w:b/>
          <w:bCs/>
        </w:rPr>
      </w:pPr>
      <w:r w:rsidRPr="008F2399">
        <w:rPr>
          <w:b/>
          <w:bCs/>
        </w:rPr>
        <w:t xml:space="preserve">Cancellations </w:t>
      </w:r>
    </w:p>
    <w:p w14:paraId="74D88E1B" w14:textId="77777777" w:rsidR="008F2399" w:rsidRDefault="008F2399" w:rsidP="008F2399">
      <w:r>
        <w:t xml:space="preserve">Should circumstances mean that you have to cancel your course and are unable to transfer your booking to another date at the time of cancellation, the following charges will apply: </w:t>
      </w:r>
    </w:p>
    <w:p w14:paraId="4E325162" w14:textId="752BB90C" w:rsidR="008F2399" w:rsidRDefault="008F2399" w:rsidP="008F2399">
      <w:pPr>
        <w:pStyle w:val="ListParagraph"/>
        <w:numPr>
          <w:ilvl w:val="0"/>
          <w:numId w:val="6"/>
        </w:numPr>
      </w:pPr>
      <w:r>
        <w:t xml:space="preserve">More than </w:t>
      </w:r>
      <w:r>
        <w:t>two</w:t>
      </w:r>
      <w:r>
        <w:t xml:space="preserve"> weeks prior to the course start date - no charge </w:t>
      </w:r>
    </w:p>
    <w:p w14:paraId="5C35AE0E" w14:textId="3D9C47EF" w:rsidR="008F2399" w:rsidRDefault="008F2399" w:rsidP="008F2399">
      <w:pPr>
        <w:pStyle w:val="ListParagraph"/>
        <w:numPr>
          <w:ilvl w:val="0"/>
          <w:numId w:val="6"/>
        </w:numPr>
      </w:pPr>
      <w:r>
        <w:t>One to t</w:t>
      </w:r>
      <w:r>
        <w:t xml:space="preserve">wo weeks prior to the course - 50% of the course fee </w:t>
      </w:r>
    </w:p>
    <w:p w14:paraId="031A0745" w14:textId="7F4897B4" w:rsidR="008F2399" w:rsidRDefault="008F2399" w:rsidP="008F2399">
      <w:pPr>
        <w:pStyle w:val="ListParagraph"/>
        <w:numPr>
          <w:ilvl w:val="0"/>
          <w:numId w:val="6"/>
        </w:numPr>
      </w:pPr>
      <w:r>
        <w:t>Less than</w:t>
      </w:r>
      <w:r>
        <w:t xml:space="preserve"> one</w:t>
      </w:r>
      <w:r>
        <w:t xml:space="preserve"> weeks prior to the course - full fee. </w:t>
      </w:r>
    </w:p>
    <w:p w14:paraId="604E77A6" w14:textId="1EF0DF76" w:rsidR="008F2399" w:rsidRDefault="008F2399" w:rsidP="008F2399">
      <w:r>
        <w:t xml:space="preserve">NB Cancellation must be made </w:t>
      </w:r>
      <w:r>
        <w:t xml:space="preserve">via email </w:t>
      </w:r>
      <w:r>
        <w:t>and received by Tykes T</w:t>
      </w:r>
      <w:r>
        <w:t>eaching Alliance</w:t>
      </w:r>
      <w:r>
        <w:t xml:space="preserve"> by the due date. </w:t>
      </w:r>
    </w:p>
    <w:p w14:paraId="68E73AEF" w14:textId="77777777" w:rsidR="008F2399" w:rsidRPr="008F2399" w:rsidRDefault="008F2399" w:rsidP="008F2399">
      <w:pPr>
        <w:rPr>
          <w:b/>
          <w:bCs/>
        </w:rPr>
      </w:pPr>
      <w:r w:rsidRPr="008F2399">
        <w:rPr>
          <w:b/>
          <w:bCs/>
        </w:rPr>
        <w:t>Non-attendance</w:t>
      </w:r>
    </w:p>
    <w:p w14:paraId="1D682F45" w14:textId="77777777" w:rsidR="008F2399" w:rsidRDefault="008F2399" w:rsidP="008F2399">
      <w:r>
        <w:t xml:space="preserve">If you do not attend a course, and you have not previously informed us, the full course fee remains payable. </w:t>
      </w:r>
    </w:p>
    <w:p w14:paraId="71ACE175" w14:textId="77777777" w:rsidR="008F2399" w:rsidRPr="008F2399" w:rsidRDefault="008F2399" w:rsidP="008F2399">
      <w:pPr>
        <w:rPr>
          <w:b/>
          <w:bCs/>
        </w:rPr>
      </w:pPr>
      <w:r w:rsidRPr="008F2399">
        <w:rPr>
          <w:b/>
          <w:bCs/>
        </w:rPr>
        <w:t xml:space="preserve">Unforeseen circumstances </w:t>
      </w:r>
    </w:p>
    <w:p w14:paraId="01794D65" w14:textId="74BCED8B" w:rsidR="00581AD5" w:rsidRDefault="008F2399" w:rsidP="008F2399">
      <w:r>
        <w:t>On occasion, unforeseen circumstances may require us to cancel a course. In such circumstances you will be given as much notice as possible and either a free transfer to another course date or a full refund of fees paid.</w:t>
      </w:r>
    </w:p>
    <w:p w14:paraId="0EF1ECE1" w14:textId="115D5B2B" w:rsidR="006E2DE3" w:rsidRPr="006E2DE3" w:rsidRDefault="006E2DE3" w:rsidP="008F2399">
      <w:pPr>
        <w:rPr>
          <w:b/>
          <w:bCs/>
        </w:rPr>
      </w:pPr>
      <w:r w:rsidRPr="006E2DE3">
        <w:rPr>
          <w:b/>
          <w:bCs/>
        </w:rPr>
        <w:t xml:space="preserve">Alliance Board funded places </w:t>
      </w:r>
    </w:p>
    <w:p w14:paraId="0A72CABC" w14:textId="770E75E5" w:rsidR="006E2DE3" w:rsidRDefault="006E2DE3" w:rsidP="008F2399">
      <w:r>
        <w:t xml:space="preserve">Where a course is funded by the Barnsley Alliance Board </w:t>
      </w:r>
      <w:r>
        <w:t xml:space="preserve">the cancellation policy still applies and </w:t>
      </w:r>
      <w:r>
        <w:t xml:space="preserve">they will issue invoices for late cancellation or none attendance directly to the school. </w:t>
      </w:r>
    </w:p>
    <w:sectPr w:rsidR="006E2DE3" w:rsidSect="006E2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7EF"/>
    <w:multiLevelType w:val="hybridMultilevel"/>
    <w:tmpl w:val="58AE8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3F4B"/>
    <w:multiLevelType w:val="hybridMultilevel"/>
    <w:tmpl w:val="AC62D87E"/>
    <w:lvl w:ilvl="0" w:tplc="5C6AC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896"/>
    <w:multiLevelType w:val="hybridMultilevel"/>
    <w:tmpl w:val="D76A993A"/>
    <w:lvl w:ilvl="0" w:tplc="5C6AC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43D91"/>
    <w:multiLevelType w:val="hybridMultilevel"/>
    <w:tmpl w:val="4E3C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071B"/>
    <w:multiLevelType w:val="hybridMultilevel"/>
    <w:tmpl w:val="532E8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241CD"/>
    <w:multiLevelType w:val="hybridMultilevel"/>
    <w:tmpl w:val="CC72D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99"/>
    <w:rsid w:val="00581AD5"/>
    <w:rsid w:val="006E2DE3"/>
    <w:rsid w:val="008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C67CF"/>
  <w15:chartTrackingRefBased/>
  <w15:docId w15:val="{60834CF6-8A2B-4965-B047-E0ACC4602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Marsh</dc:creator>
  <cp:keywords/>
  <dc:description/>
  <cp:lastModifiedBy>Dee Marsh</cp:lastModifiedBy>
  <cp:revision>1</cp:revision>
  <dcterms:created xsi:type="dcterms:W3CDTF">2021-08-31T09:11:00Z</dcterms:created>
  <dcterms:modified xsi:type="dcterms:W3CDTF">2021-08-31T09:27:00Z</dcterms:modified>
</cp:coreProperties>
</file>